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15" w:rsidRPr="00737097" w:rsidRDefault="00CA5BDA" w:rsidP="00737097">
      <w:pPr>
        <w:pStyle w:val="NoSpacing"/>
        <w:jc w:val="center"/>
        <w:rPr>
          <w:sz w:val="32"/>
          <w:szCs w:val="32"/>
        </w:rPr>
      </w:pPr>
      <w:r w:rsidRPr="00737097">
        <w:rPr>
          <w:sz w:val="32"/>
          <w:szCs w:val="32"/>
        </w:rPr>
        <w:t>Suggestion for new parking ordinance</w:t>
      </w:r>
    </w:p>
    <w:p w:rsidR="00CA5BDA" w:rsidRDefault="00CA5BDA" w:rsidP="00737097">
      <w:pPr>
        <w:pStyle w:val="NoSpacing"/>
      </w:pPr>
    </w:p>
    <w:p w:rsidR="00CA5BDA" w:rsidRPr="00CA5BDA" w:rsidRDefault="00CA5BDA" w:rsidP="00737097">
      <w:pPr>
        <w:pStyle w:val="NoSpacing"/>
        <w:rPr>
          <w:b/>
        </w:rPr>
      </w:pPr>
      <w:r w:rsidRPr="00CA5BDA">
        <w:rPr>
          <w:b/>
        </w:rPr>
        <w:t>CO 210-8</w:t>
      </w:r>
      <w:r w:rsidRPr="00CA5BDA">
        <w:rPr>
          <w:b/>
        </w:rPr>
        <w:tab/>
        <w:t>Temporary Parking Regulations</w:t>
      </w:r>
      <w:r w:rsidRPr="00CA5BDA">
        <w:rPr>
          <w:b/>
        </w:rPr>
        <w:tab/>
      </w:r>
    </w:p>
    <w:p w:rsidR="00737097" w:rsidRDefault="00737097" w:rsidP="00737097">
      <w:pPr>
        <w:pStyle w:val="NoSpacing"/>
      </w:pPr>
    </w:p>
    <w:p w:rsidR="00CA5BDA" w:rsidRDefault="00CA5BDA" w:rsidP="00737097">
      <w:pPr>
        <w:pStyle w:val="NoSpacing"/>
        <w:ind w:firstLine="720"/>
      </w:pPr>
      <w:r>
        <w:t xml:space="preserve">This ordinance authorizes the Chief of Police or Road Agent to </w:t>
      </w:r>
      <w:r w:rsidR="00737097">
        <w:t xml:space="preserve">temporarily </w:t>
      </w:r>
      <w:r>
        <w:t>post or cause to be temporarily posted</w:t>
      </w:r>
      <w:r w:rsidR="00737097">
        <w:t xml:space="preserve"> </w:t>
      </w:r>
      <w:r>
        <w:t>streets “No Parking” on which construction</w:t>
      </w:r>
      <w:r w:rsidR="00737097">
        <w:t>, deliv</w:t>
      </w:r>
      <w:bookmarkStart w:id="0" w:name="_GoBack"/>
      <w:bookmarkEnd w:id="0"/>
      <w:r w:rsidR="00737097">
        <w:t>eries, or other temporary impendences</w:t>
      </w:r>
      <w:r>
        <w:t xml:space="preserve"> may </w:t>
      </w:r>
      <w:r w:rsidR="00737097">
        <w:t>be occurring and when the allowed parking areas would cause further traffic problems.</w:t>
      </w:r>
      <w:r>
        <w:t xml:space="preserve"> </w:t>
      </w:r>
      <w:r w:rsidR="00737097">
        <w:t xml:space="preserve"> </w:t>
      </w:r>
      <w:r>
        <w:t xml:space="preserve">Vehicles parked within these prohibited areas are in violation and subject to fines in accordance with this chapter. This ordinance only applies for a specific time frame </w:t>
      </w:r>
      <w:r w:rsidR="00737097">
        <w:t>and the signs will be in place no more than 30 days without the approval of the Board of Selectmen</w:t>
      </w:r>
      <w:r>
        <w:t>. Temporary signs may be used to enforce this ordinance. This ordinance is enacted in accordance with the authority of RSA 41:11.</w:t>
      </w:r>
    </w:p>
    <w:p w:rsidR="00737097" w:rsidRDefault="00737097" w:rsidP="00737097">
      <w:pPr>
        <w:pStyle w:val="NoSpacing"/>
        <w:rPr>
          <w:b/>
        </w:rPr>
      </w:pPr>
    </w:p>
    <w:p w:rsidR="00CA5BDA" w:rsidRPr="00CA5BDA" w:rsidRDefault="00CA5BDA" w:rsidP="00737097">
      <w:pPr>
        <w:pStyle w:val="NoSpacing"/>
        <w:rPr>
          <w:b/>
        </w:rPr>
      </w:pPr>
      <w:r w:rsidRPr="00CA5BDA">
        <w:rPr>
          <w:b/>
        </w:rPr>
        <w:t>Exceptions.</w:t>
      </w:r>
    </w:p>
    <w:p w:rsidR="00737097" w:rsidRDefault="00737097" w:rsidP="00737097">
      <w:pPr>
        <w:pStyle w:val="NoSpacing"/>
      </w:pPr>
    </w:p>
    <w:p w:rsidR="00CA5BDA" w:rsidRDefault="00CA5BDA" w:rsidP="00737097">
      <w:pPr>
        <w:pStyle w:val="NoSpacing"/>
        <w:ind w:firstLine="720"/>
      </w:pPr>
      <w:r>
        <w:t>Notwithstanding any other exception outlined by law, the exceptions listed below shall be the</w:t>
      </w:r>
    </w:p>
    <w:p w:rsidR="00CA5BDA" w:rsidRDefault="00CA5BDA" w:rsidP="00737097">
      <w:pPr>
        <w:pStyle w:val="NoSpacing"/>
      </w:pPr>
      <w:r>
        <w:t>only exceptions recognized under this section. This section shall not apply to any vehicle:</w:t>
      </w:r>
    </w:p>
    <w:p w:rsidR="00737097" w:rsidRDefault="00737097" w:rsidP="00737097">
      <w:pPr>
        <w:pStyle w:val="NoSpacing"/>
        <w:ind w:firstLine="720"/>
      </w:pPr>
    </w:p>
    <w:p w:rsidR="00CA5BDA" w:rsidRDefault="00CA5BDA" w:rsidP="00737097">
      <w:pPr>
        <w:pStyle w:val="NoSpacing"/>
        <w:ind w:firstLine="720"/>
      </w:pPr>
      <w:r>
        <w:t>A. while actually engaged in loading or unloading of merchandise or property, or</w:t>
      </w:r>
    </w:p>
    <w:p w:rsidR="00737097" w:rsidRDefault="00737097" w:rsidP="00737097">
      <w:pPr>
        <w:pStyle w:val="NoSpacing"/>
        <w:ind w:firstLine="720"/>
      </w:pPr>
    </w:p>
    <w:p w:rsidR="00CA5BDA" w:rsidRDefault="00CA5BDA" w:rsidP="00737097">
      <w:pPr>
        <w:pStyle w:val="NoSpacing"/>
        <w:ind w:firstLine="720"/>
      </w:pPr>
      <w:r>
        <w:t>B. when done so at the direction of a police officer or official traffic control device.</w:t>
      </w:r>
    </w:p>
    <w:p w:rsidR="00737097" w:rsidRDefault="00737097" w:rsidP="00737097">
      <w:pPr>
        <w:pStyle w:val="NoSpacing"/>
        <w:rPr>
          <w:b/>
        </w:rPr>
      </w:pPr>
    </w:p>
    <w:p w:rsidR="00CA5BDA" w:rsidRPr="00CA5BDA" w:rsidRDefault="00CA5BDA" w:rsidP="00737097">
      <w:pPr>
        <w:pStyle w:val="NoSpacing"/>
        <w:rPr>
          <w:b/>
        </w:rPr>
      </w:pPr>
      <w:r w:rsidRPr="00CA5BDA">
        <w:rPr>
          <w:b/>
        </w:rPr>
        <w:t>Penalty.</w:t>
      </w:r>
    </w:p>
    <w:p w:rsidR="00737097" w:rsidRDefault="00737097" w:rsidP="00737097">
      <w:pPr>
        <w:pStyle w:val="NoSpacing"/>
      </w:pPr>
    </w:p>
    <w:p w:rsidR="00CA5BDA" w:rsidRDefault="00CA5BDA" w:rsidP="00737097">
      <w:pPr>
        <w:pStyle w:val="NoSpacing"/>
        <w:ind w:firstLine="720"/>
      </w:pPr>
      <w:r>
        <w:t>Any motor vehicle found in violation of the above chapter, will be ticketed and an initial fine</w:t>
      </w:r>
    </w:p>
    <w:p w:rsidR="00CA5BDA" w:rsidRDefault="00CA5BDA" w:rsidP="00737097">
      <w:pPr>
        <w:pStyle w:val="NoSpacing"/>
      </w:pPr>
      <w:r>
        <w:t>will be imposed upon the registered owner of twenty ($20.00) dollars for each offense. Said</w:t>
      </w:r>
    </w:p>
    <w:p w:rsidR="00CA5BDA" w:rsidRDefault="00CA5BDA" w:rsidP="00737097">
      <w:pPr>
        <w:pStyle w:val="NoSpacing"/>
      </w:pPr>
      <w:r>
        <w:t>fine must be paid within five (5) working days from the date of issue. If the fine is not paid</w:t>
      </w:r>
    </w:p>
    <w:p w:rsidR="00CA5BDA" w:rsidRDefault="00CA5BDA" w:rsidP="00737097">
      <w:pPr>
        <w:pStyle w:val="NoSpacing"/>
      </w:pPr>
      <w:r>
        <w:t>within the prescribed period, the penalty will automatically increase to fifty ($50.00) dollars and</w:t>
      </w:r>
    </w:p>
    <w:p w:rsidR="00CA5BDA" w:rsidRDefault="00CA5BDA" w:rsidP="00737097">
      <w:pPr>
        <w:pStyle w:val="NoSpacing"/>
      </w:pPr>
      <w:r>
        <w:t>a warning letter will be sent to the registered owner demanding payment of that amount.</w:t>
      </w:r>
    </w:p>
    <w:p w:rsidR="00CA5BDA" w:rsidRDefault="00CA5BDA" w:rsidP="00737097">
      <w:pPr>
        <w:pStyle w:val="NoSpacing"/>
      </w:pPr>
      <w:r>
        <w:t>If the fine is not paid within five (5) working days of the date of the first warning letter, then a</w:t>
      </w:r>
    </w:p>
    <w:p w:rsidR="00CA5BDA" w:rsidRDefault="00CA5BDA" w:rsidP="00737097">
      <w:pPr>
        <w:pStyle w:val="NoSpacing"/>
      </w:pPr>
      <w:r>
        <w:t>second warning letter will be sent advising that the penalty has automatically increased to one</w:t>
      </w:r>
    </w:p>
    <w:p w:rsidR="00CA5BDA" w:rsidRDefault="00CA5BDA" w:rsidP="00737097">
      <w:pPr>
        <w:pStyle w:val="NoSpacing"/>
      </w:pPr>
      <w:r>
        <w:t>hundred ($100.00) dollars. That fine must then be paid within five (5) working days of the date</w:t>
      </w:r>
    </w:p>
    <w:p w:rsidR="00CA5BDA" w:rsidRDefault="00CA5BDA" w:rsidP="00737097">
      <w:pPr>
        <w:pStyle w:val="NoSpacing"/>
      </w:pPr>
      <w:r>
        <w:t>of the second warning letter.</w:t>
      </w:r>
    </w:p>
    <w:p w:rsidR="00737097" w:rsidRDefault="00737097" w:rsidP="00737097">
      <w:pPr>
        <w:pStyle w:val="NoSpacing"/>
      </w:pPr>
    </w:p>
    <w:p w:rsidR="00CA5BDA" w:rsidRDefault="00CA5BDA" w:rsidP="00737097">
      <w:pPr>
        <w:pStyle w:val="NoSpacing"/>
        <w:ind w:firstLine="720"/>
      </w:pPr>
      <w:r>
        <w:t>Failure to pay the fine within the above-referenced timeframe shall constitute a violation,</w:t>
      </w:r>
    </w:p>
    <w:p w:rsidR="00CA5BDA" w:rsidRDefault="00CA5BDA" w:rsidP="00737097">
      <w:pPr>
        <w:pStyle w:val="NoSpacing"/>
      </w:pPr>
      <w:r>
        <w:t>as specified in N.H. Rev. Stat. Ann. § 651:2, and may be punishable by a fine of not more</w:t>
      </w:r>
    </w:p>
    <w:p w:rsidR="00CA5BDA" w:rsidRDefault="00CA5BDA" w:rsidP="00737097">
      <w:pPr>
        <w:pStyle w:val="NoSpacing"/>
      </w:pPr>
      <w:r>
        <w:t>than $1,000.00 for each offense and subject to prosecution under existing New Hampshire</w:t>
      </w:r>
    </w:p>
    <w:p w:rsidR="00CA5BDA" w:rsidRDefault="00CA5BDA" w:rsidP="00737097">
      <w:pPr>
        <w:pStyle w:val="NoSpacing"/>
      </w:pPr>
      <w:r>
        <w:t>laws.</w:t>
      </w:r>
    </w:p>
    <w:p w:rsidR="00737097" w:rsidRDefault="00737097" w:rsidP="00737097">
      <w:pPr>
        <w:pStyle w:val="NoSpacing"/>
        <w:rPr>
          <w:b/>
        </w:rPr>
      </w:pPr>
    </w:p>
    <w:p w:rsidR="00CA5BDA" w:rsidRPr="00CA5BDA" w:rsidRDefault="00CA5BDA" w:rsidP="00737097">
      <w:pPr>
        <w:pStyle w:val="NoSpacing"/>
        <w:rPr>
          <w:b/>
        </w:rPr>
      </w:pPr>
      <w:r w:rsidRPr="00CA5BDA">
        <w:rPr>
          <w:b/>
        </w:rPr>
        <w:t>Source</w:t>
      </w:r>
    </w:p>
    <w:p w:rsidR="00CA5BDA" w:rsidRDefault="00CA5BDA" w:rsidP="00737097">
      <w:pPr>
        <w:pStyle w:val="NoSpacing"/>
      </w:pPr>
      <w:r>
        <w:t xml:space="preserve"> -- 1/28/2013. Enacted pursuant to the authority granted to the Town of Allenstown by New Hampshire RSA §§ 41:11 and 47:17, eff. 1/28/2013.</w:t>
      </w:r>
    </w:p>
    <w:sectPr w:rsidR="00CA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DA"/>
    <w:rsid w:val="005E7215"/>
    <w:rsid w:val="00737097"/>
    <w:rsid w:val="00CA5BDA"/>
    <w:rsid w:val="00F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8C661-1686-4183-8371-7157379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Stark</dc:creator>
  <cp:keywords/>
  <dc:description/>
  <cp:lastModifiedBy>Allentown-TA</cp:lastModifiedBy>
  <cp:revision>2</cp:revision>
  <dcterms:created xsi:type="dcterms:W3CDTF">2018-09-28T23:10:00Z</dcterms:created>
  <dcterms:modified xsi:type="dcterms:W3CDTF">2018-09-28T23:10:00Z</dcterms:modified>
</cp:coreProperties>
</file>